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F86" w:rsidRPr="00993502" w:rsidRDefault="00070F86" w:rsidP="00993502">
      <w:pPr>
        <w:rPr>
          <w:sz w:val="24"/>
        </w:rPr>
      </w:pPr>
      <w:bookmarkStart w:id="0" w:name="_GoBack"/>
      <w:bookmarkEnd w:id="0"/>
      <w:r w:rsidRPr="00993502">
        <w:rPr>
          <w:color w:val="1F497D"/>
          <w:sz w:val="24"/>
        </w:rPr>
        <w:t> </w:t>
      </w:r>
    </w:p>
    <w:p w:rsidR="00070F86" w:rsidRPr="00993502" w:rsidRDefault="00070F86" w:rsidP="00993502">
      <w:pPr>
        <w:jc w:val="center"/>
        <w:rPr>
          <w:rFonts w:ascii="Arial" w:hAnsi="Arial" w:cs="Arial"/>
          <w:sz w:val="28"/>
          <w:szCs w:val="24"/>
        </w:rPr>
      </w:pPr>
      <w:r w:rsidRPr="00993502">
        <w:rPr>
          <w:rFonts w:ascii="Arial" w:hAnsi="Arial" w:cs="Arial"/>
          <w:sz w:val="28"/>
          <w:szCs w:val="24"/>
        </w:rPr>
        <w:t>Colorado Springs Metropolitan District Conversion from Developer to Resident or Multiple Property Owner Controlled Boards</w:t>
      </w:r>
    </w:p>
    <w:p w:rsidR="00070F86" w:rsidRPr="00B21239" w:rsidRDefault="00070F86" w:rsidP="00993502">
      <w:pPr>
        <w:rPr>
          <w:sz w:val="24"/>
          <w:szCs w:val="24"/>
        </w:rPr>
      </w:pPr>
    </w:p>
    <w:p w:rsidR="00070F86" w:rsidRPr="005404ED" w:rsidRDefault="00070F86" w:rsidP="00993502">
      <w:pPr>
        <w:rPr>
          <w:rFonts w:ascii="Arial" w:hAnsi="Arial" w:cs="Arial"/>
          <w:sz w:val="20"/>
          <w:szCs w:val="20"/>
        </w:rPr>
      </w:pPr>
      <w:r w:rsidRPr="005404ED">
        <w:rPr>
          <w:rFonts w:ascii="Arial" w:hAnsi="Arial" w:cs="Arial"/>
          <w:sz w:val="20"/>
          <w:szCs w:val="20"/>
        </w:rPr>
        <w:t>Prepared by Colorado Springs Comprehensive Planning Division</w:t>
      </w:r>
      <w:r w:rsidR="0084319F" w:rsidRPr="005404ED">
        <w:rPr>
          <w:rFonts w:ascii="Arial" w:hAnsi="Arial" w:cs="Arial"/>
          <w:sz w:val="20"/>
          <w:szCs w:val="20"/>
        </w:rPr>
        <w:t>, which is responsible for this content</w:t>
      </w:r>
      <w:r w:rsidRPr="005404ED">
        <w:rPr>
          <w:rFonts w:ascii="Arial" w:hAnsi="Arial" w:cs="Arial"/>
          <w:sz w:val="20"/>
          <w:szCs w:val="20"/>
        </w:rPr>
        <w:t xml:space="preserve"> </w:t>
      </w:r>
    </w:p>
    <w:p w:rsidR="00070F86" w:rsidRPr="005404ED" w:rsidRDefault="00EA4135" w:rsidP="00993502">
      <w:pPr>
        <w:rPr>
          <w:rFonts w:ascii="Arial" w:hAnsi="Arial" w:cs="Arial"/>
          <w:i/>
          <w:sz w:val="20"/>
          <w:szCs w:val="20"/>
        </w:rPr>
      </w:pPr>
      <w:r w:rsidRPr="005404ED">
        <w:rPr>
          <w:rFonts w:ascii="Arial" w:hAnsi="Arial" w:cs="Arial"/>
          <w:i/>
          <w:sz w:val="20"/>
          <w:szCs w:val="20"/>
        </w:rPr>
        <w:t>Last updated: January 19</w:t>
      </w:r>
      <w:r w:rsidR="00070F86" w:rsidRPr="005404ED">
        <w:rPr>
          <w:rFonts w:ascii="Arial" w:hAnsi="Arial" w:cs="Arial"/>
          <w:i/>
          <w:sz w:val="20"/>
          <w:szCs w:val="20"/>
        </w:rPr>
        <w:t>, 2020</w:t>
      </w:r>
    </w:p>
    <w:p w:rsidR="00070F86" w:rsidRPr="005404ED" w:rsidRDefault="00070F86" w:rsidP="00993502">
      <w:pPr>
        <w:ind w:left="720"/>
        <w:rPr>
          <w:rFonts w:ascii="Arial" w:hAnsi="Arial" w:cs="Arial"/>
          <w:i/>
          <w:sz w:val="20"/>
          <w:szCs w:val="20"/>
        </w:rPr>
      </w:pPr>
      <w:r w:rsidRPr="005404ED">
        <w:rPr>
          <w:rFonts w:ascii="Arial" w:hAnsi="Arial" w:cs="Arial"/>
          <w:i/>
          <w:sz w:val="20"/>
          <w:szCs w:val="20"/>
        </w:rPr>
        <w:t xml:space="preserve">-Based in part on information and content provided by Blair </w:t>
      </w:r>
      <w:r w:rsidR="00BC3543" w:rsidRPr="005404ED">
        <w:rPr>
          <w:rFonts w:ascii="Arial" w:hAnsi="Arial" w:cs="Arial"/>
          <w:i/>
          <w:sz w:val="20"/>
          <w:szCs w:val="20"/>
        </w:rPr>
        <w:t>Dickhoner, Esq., White, Bear,</w:t>
      </w:r>
      <w:r w:rsidRPr="005404ED">
        <w:rPr>
          <w:rFonts w:ascii="Arial" w:hAnsi="Arial" w:cs="Arial"/>
          <w:i/>
          <w:sz w:val="20"/>
          <w:szCs w:val="20"/>
        </w:rPr>
        <w:t xml:space="preserve"> Ankle</w:t>
      </w:r>
      <w:r w:rsidR="00BC3543" w:rsidRPr="005404ED">
        <w:rPr>
          <w:rFonts w:ascii="Arial" w:hAnsi="Arial" w:cs="Arial"/>
          <w:i/>
          <w:sz w:val="20"/>
          <w:szCs w:val="20"/>
        </w:rPr>
        <w:t xml:space="preserve"> Tanaka and Waldon</w:t>
      </w:r>
    </w:p>
    <w:p w:rsidR="00070F86" w:rsidRPr="00B21239" w:rsidRDefault="00070F86" w:rsidP="00993502">
      <w:pPr>
        <w:rPr>
          <w:sz w:val="24"/>
          <w:szCs w:val="24"/>
        </w:rPr>
      </w:pPr>
    </w:p>
    <w:p w:rsidR="0084319F" w:rsidRDefault="0084319F" w:rsidP="00993502">
      <w:pPr>
        <w:rPr>
          <w:rFonts w:ascii="Arial" w:hAnsi="Arial" w:cs="Arial"/>
          <w:b/>
          <w:sz w:val="24"/>
          <w:szCs w:val="24"/>
          <w:u w:val="single"/>
        </w:rPr>
      </w:pPr>
      <w:r w:rsidRPr="005404ED">
        <w:rPr>
          <w:rFonts w:ascii="Arial" w:hAnsi="Arial" w:cs="Arial"/>
          <w:b/>
          <w:sz w:val="24"/>
          <w:szCs w:val="24"/>
          <w:u w:val="single"/>
        </w:rPr>
        <w:t>Introduction</w:t>
      </w:r>
    </w:p>
    <w:p w:rsidR="00F340CD" w:rsidRPr="005404ED" w:rsidRDefault="00F340CD" w:rsidP="00993502">
      <w:pPr>
        <w:rPr>
          <w:rFonts w:ascii="Arial" w:hAnsi="Arial" w:cs="Arial"/>
          <w:sz w:val="24"/>
          <w:szCs w:val="24"/>
        </w:rPr>
      </w:pPr>
    </w:p>
    <w:p w:rsidR="00097821" w:rsidRDefault="00B3203D" w:rsidP="00993502">
      <w:pPr>
        <w:spacing w:line="276" w:lineRule="auto"/>
        <w:rPr>
          <w:rFonts w:ascii="Arial" w:hAnsi="Arial" w:cs="Arial"/>
          <w:sz w:val="24"/>
          <w:szCs w:val="24"/>
        </w:rPr>
      </w:pPr>
      <w:r w:rsidRPr="005404ED">
        <w:rPr>
          <w:rFonts w:ascii="Arial" w:hAnsi="Arial" w:cs="Arial"/>
          <w:sz w:val="24"/>
          <w:szCs w:val="24"/>
        </w:rPr>
        <w:t xml:space="preserve">In Colorado and Colorado Springs, most Title 31 business improvement districts and Title 32 metropolitan districts are originally created, structured and organized by a single developer or affiliated development group, with the eligible electors and boards of directors limited to those developers </w:t>
      </w:r>
      <w:r w:rsidR="0084319F" w:rsidRPr="005404ED">
        <w:rPr>
          <w:rFonts w:ascii="Arial" w:hAnsi="Arial" w:cs="Arial"/>
          <w:sz w:val="24"/>
          <w:szCs w:val="24"/>
        </w:rPr>
        <w:t xml:space="preserve">and directly related parties.   Particularly with residential metropolitan districts, there is an expectation of </w:t>
      </w:r>
      <w:r w:rsidR="00B21239" w:rsidRPr="005404ED">
        <w:rPr>
          <w:rFonts w:ascii="Arial" w:hAnsi="Arial" w:cs="Arial"/>
          <w:sz w:val="24"/>
          <w:szCs w:val="24"/>
        </w:rPr>
        <w:t xml:space="preserve">a </w:t>
      </w:r>
      <w:r w:rsidR="0084319F" w:rsidRPr="005404ED">
        <w:rPr>
          <w:rFonts w:ascii="Arial" w:hAnsi="Arial" w:cs="Arial"/>
          <w:sz w:val="24"/>
          <w:szCs w:val="24"/>
        </w:rPr>
        <w:t>transition over time to resident property owner control and responsibility, up to and including circumstances whereby the originating developer or developers are no longer associated in any capacity</w:t>
      </w:r>
      <w:r w:rsidR="00B21239" w:rsidRPr="005404ED">
        <w:rPr>
          <w:rFonts w:ascii="Arial" w:hAnsi="Arial" w:cs="Arial"/>
          <w:sz w:val="24"/>
          <w:szCs w:val="24"/>
        </w:rPr>
        <w:t xml:space="preserve"> with the district</w:t>
      </w:r>
      <w:r w:rsidR="0084319F" w:rsidRPr="005404ED">
        <w:rPr>
          <w:rFonts w:ascii="Arial" w:hAnsi="Arial" w:cs="Arial"/>
          <w:sz w:val="24"/>
          <w:szCs w:val="24"/>
        </w:rPr>
        <w:t xml:space="preserve">.  </w:t>
      </w:r>
    </w:p>
    <w:p w:rsidR="00097821" w:rsidRDefault="00097821" w:rsidP="00993502">
      <w:pPr>
        <w:spacing w:line="276" w:lineRule="auto"/>
        <w:rPr>
          <w:rFonts w:ascii="Arial" w:hAnsi="Arial" w:cs="Arial"/>
          <w:sz w:val="24"/>
          <w:szCs w:val="24"/>
        </w:rPr>
      </w:pPr>
    </w:p>
    <w:p w:rsidR="00993502" w:rsidRDefault="00B21239" w:rsidP="00993502">
      <w:pPr>
        <w:spacing w:line="276" w:lineRule="auto"/>
        <w:rPr>
          <w:rFonts w:ascii="Arial" w:hAnsi="Arial" w:cs="Arial"/>
          <w:sz w:val="24"/>
          <w:szCs w:val="24"/>
        </w:rPr>
      </w:pPr>
      <w:r w:rsidRPr="005404ED">
        <w:rPr>
          <w:rFonts w:ascii="Arial" w:hAnsi="Arial" w:cs="Arial"/>
          <w:sz w:val="24"/>
          <w:szCs w:val="24"/>
        </w:rPr>
        <w:t>In the simplest example, a</w:t>
      </w:r>
      <w:r w:rsidR="004671F2" w:rsidRPr="005404ED">
        <w:rPr>
          <w:rFonts w:ascii="Arial" w:hAnsi="Arial" w:cs="Arial"/>
          <w:sz w:val="24"/>
          <w:szCs w:val="24"/>
        </w:rPr>
        <w:t xml:space="preserve"> developer who set up a small</w:t>
      </w:r>
      <w:r w:rsidR="00F340CD">
        <w:rPr>
          <w:rFonts w:ascii="Arial" w:hAnsi="Arial" w:cs="Arial"/>
          <w:sz w:val="24"/>
          <w:szCs w:val="24"/>
        </w:rPr>
        <w:t>,</w:t>
      </w:r>
      <w:r w:rsidR="004671F2" w:rsidRPr="005404ED">
        <w:rPr>
          <w:rFonts w:ascii="Arial" w:hAnsi="Arial" w:cs="Arial"/>
          <w:sz w:val="24"/>
          <w:szCs w:val="24"/>
        </w:rPr>
        <w:t xml:space="preserve"> residential metropolitan district builds the project out, no longer has any property interest in the project, and has been reimbursed for a share of costs from bond proceeds.  Although the district may have remaining debt service obligations, as well as ongoing operational and administrative responsibilities, the originating developer(s) no longer </w:t>
      </w:r>
      <w:r w:rsidR="00F340CD">
        <w:rPr>
          <w:rFonts w:ascii="Arial" w:hAnsi="Arial" w:cs="Arial"/>
          <w:sz w:val="24"/>
          <w:szCs w:val="24"/>
        </w:rPr>
        <w:t>has</w:t>
      </w:r>
      <w:r w:rsidR="004671F2" w:rsidRPr="005404ED">
        <w:rPr>
          <w:rFonts w:ascii="Arial" w:hAnsi="Arial" w:cs="Arial"/>
          <w:sz w:val="24"/>
          <w:szCs w:val="24"/>
        </w:rPr>
        <w:t xml:space="preserve"> any formal association with the district with the possible exception of </w:t>
      </w:r>
      <w:r w:rsidRPr="005404ED">
        <w:rPr>
          <w:rFonts w:ascii="Arial" w:hAnsi="Arial" w:cs="Arial"/>
          <w:sz w:val="24"/>
          <w:szCs w:val="24"/>
        </w:rPr>
        <w:t>them</w:t>
      </w:r>
      <w:r w:rsidR="00E66717" w:rsidRPr="005404ED">
        <w:rPr>
          <w:rFonts w:ascii="Arial" w:hAnsi="Arial" w:cs="Arial"/>
          <w:sz w:val="24"/>
          <w:szCs w:val="24"/>
        </w:rPr>
        <w:t xml:space="preserve"> technically being the beneficiaries of reimbursement agreements that have not otherwise been extinguished through the issuance of debt or by other means.  Although these cases may exist in </w:t>
      </w:r>
      <w:r w:rsidR="00097821">
        <w:rPr>
          <w:rFonts w:ascii="Arial" w:hAnsi="Arial" w:cs="Arial"/>
          <w:sz w:val="24"/>
          <w:szCs w:val="24"/>
        </w:rPr>
        <w:t xml:space="preserve">the </w:t>
      </w:r>
      <w:r w:rsidR="00E66717" w:rsidRPr="005404ED">
        <w:rPr>
          <w:rFonts w:ascii="Arial" w:hAnsi="Arial" w:cs="Arial"/>
          <w:sz w:val="24"/>
          <w:szCs w:val="24"/>
        </w:rPr>
        <w:t xml:space="preserve">City of Colorado Springs, City staff </w:t>
      </w:r>
      <w:r w:rsidR="00097821">
        <w:rPr>
          <w:rFonts w:ascii="Arial" w:hAnsi="Arial" w:cs="Arial"/>
          <w:sz w:val="24"/>
          <w:szCs w:val="24"/>
        </w:rPr>
        <w:t>is</w:t>
      </w:r>
      <w:r w:rsidR="00E66717" w:rsidRPr="005404ED">
        <w:rPr>
          <w:rFonts w:ascii="Arial" w:hAnsi="Arial" w:cs="Arial"/>
          <w:sz w:val="24"/>
          <w:szCs w:val="24"/>
        </w:rPr>
        <w:t xml:space="preserve"> not aware of a scenario where things have progressed entirely to this</w:t>
      </w:r>
      <w:r w:rsidRPr="005404ED">
        <w:rPr>
          <w:rFonts w:ascii="Arial" w:hAnsi="Arial" w:cs="Arial"/>
          <w:sz w:val="24"/>
          <w:szCs w:val="24"/>
        </w:rPr>
        <w:t xml:space="preserve"> point</w:t>
      </w:r>
      <w:r w:rsidR="00267E85" w:rsidRPr="005404ED">
        <w:rPr>
          <w:rStyle w:val="FootnoteReference"/>
          <w:rFonts w:ascii="Arial" w:hAnsi="Arial" w:cs="Arial"/>
          <w:sz w:val="24"/>
          <w:szCs w:val="24"/>
        </w:rPr>
        <w:footnoteReference w:id="1"/>
      </w:r>
      <w:r w:rsidRPr="005404ED">
        <w:rPr>
          <w:rFonts w:ascii="Arial" w:hAnsi="Arial" w:cs="Arial"/>
          <w:sz w:val="24"/>
          <w:szCs w:val="24"/>
        </w:rPr>
        <w:t xml:space="preserve">.  </w:t>
      </w:r>
      <w:r w:rsidR="00E66717" w:rsidRPr="005404ED">
        <w:rPr>
          <w:rFonts w:ascii="Arial" w:hAnsi="Arial" w:cs="Arial"/>
          <w:sz w:val="24"/>
          <w:szCs w:val="24"/>
        </w:rPr>
        <w:t xml:space="preserve">This is primarily due to the fact that the relatively more mature metropolitan districts in the City tend to be larger or are part of multiple district </w:t>
      </w:r>
      <w:r w:rsidRPr="005404ED">
        <w:rPr>
          <w:rFonts w:ascii="Arial" w:hAnsi="Arial" w:cs="Arial"/>
          <w:sz w:val="24"/>
          <w:szCs w:val="24"/>
        </w:rPr>
        <w:t xml:space="preserve">structures, </w:t>
      </w:r>
      <w:r w:rsidR="0077143A" w:rsidRPr="005404ED">
        <w:rPr>
          <w:rFonts w:ascii="Arial" w:hAnsi="Arial" w:cs="Arial"/>
          <w:sz w:val="24"/>
          <w:szCs w:val="24"/>
        </w:rPr>
        <w:t>such that the developer continues to have a role in an otherwise resident-controlled district because the district</w:t>
      </w:r>
      <w:r w:rsidR="00993502">
        <w:rPr>
          <w:rFonts w:ascii="Arial" w:hAnsi="Arial" w:cs="Arial"/>
          <w:sz w:val="24"/>
          <w:szCs w:val="24"/>
        </w:rPr>
        <w:t>s</w:t>
      </w:r>
      <w:r w:rsidR="0077143A" w:rsidRPr="005404ED">
        <w:rPr>
          <w:rFonts w:ascii="Arial" w:hAnsi="Arial" w:cs="Arial"/>
          <w:sz w:val="24"/>
          <w:szCs w:val="24"/>
        </w:rPr>
        <w:t xml:space="preserve"> are interrelated by intergovernmental agreements and they continue to govern one or more of the district</w:t>
      </w:r>
      <w:r w:rsidR="00993502">
        <w:rPr>
          <w:rFonts w:ascii="Arial" w:hAnsi="Arial" w:cs="Arial"/>
          <w:sz w:val="24"/>
          <w:szCs w:val="24"/>
        </w:rPr>
        <w:t>s</w:t>
      </w:r>
      <w:r w:rsidR="0077143A" w:rsidRPr="005404ED">
        <w:rPr>
          <w:rFonts w:ascii="Arial" w:hAnsi="Arial" w:cs="Arial"/>
          <w:sz w:val="24"/>
          <w:szCs w:val="24"/>
        </w:rPr>
        <w:t xml:space="preserve"> including the operating districts in some cases.  </w:t>
      </w:r>
      <w:r w:rsidRPr="005404ED">
        <w:rPr>
          <w:rFonts w:ascii="Arial" w:hAnsi="Arial" w:cs="Arial"/>
          <w:sz w:val="24"/>
          <w:szCs w:val="24"/>
        </w:rPr>
        <w:t>There are several instances where the original</w:t>
      </w:r>
      <w:r w:rsidR="00993502">
        <w:rPr>
          <w:rFonts w:ascii="Arial" w:hAnsi="Arial" w:cs="Arial"/>
          <w:sz w:val="24"/>
          <w:szCs w:val="24"/>
        </w:rPr>
        <w:t>ly</w:t>
      </w:r>
      <w:r w:rsidRPr="005404ED">
        <w:rPr>
          <w:rFonts w:ascii="Arial" w:hAnsi="Arial" w:cs="Arial"/>
          <w:sz w:val="24"/>
          <w:szCs w:val="24"/>
        </w:rPr>
        <w:t xml:space="preserve"> participating developer board members have been replaced</w:t>
      </w:r>
      <w:r w:rsidR="00932E92" w:rsidRPr="005404ED">
        <w:rPr>
          <w:rFonts w:ascii="Arial" w:hAnsi="Arial" w:cs="Arial"/>
          <w:sz w:val="24"/>
          <w:szCs w:val="24"/>
        </w:rPr>
        <w:t xml:space="preserve"> entirely or in part by resident property owners.  </w:t>
      </w:r>
    </w:p>
    <w:p w:rsidR="00993502" w:rsidRDefault="00993502" w:rsidP="00993502">
      <w:pPr>
        <w:spacing w:line="276" w:lineRule="auto"/>
        <w:rPr>
          <w:rFonts w:ascii="Arial" w:hAnsi="Arial" w:cs="Arial"/>
          <w:sz w:val="24"/>
          <w:szCs w:val="24"/>
        </w:rPr>
      </w:pPr>
    </w:p>
    <w:p w:rsidR="00932E92" w:rsidRPr="005404ED" w:rsidRDefault="00932E92" w:rsidP="00993502">
      <w:pPr>
        <w:spacing w:line="276" w:lineRule="auto"/>
        <w:rPr>
          <w:rFonts w:ascii="Arial" w:hAnsi="Arial" w:cs="Arial"/>
          <w:sz w:val="24"/>
          <w:szCs w:val="24"/>
        </w:rPr>
      </w:pPr>
      <w:r w:rsidRPr="005404ED">
        <w:rPr>
          <w:rFonts w:ascii="Arial" w:hAnsi="Arial" w:cs="Arial"/>
          <w:sz w:val="24"/>
          <w:szCs w:val="24"/>
        </w:rPr>
        <w:lastRenderedPageBreak/>
        <w:t xml:space="preserve">In a number of cases, resident electors are actively recruited to be participants on these boards.  One example is the first residential metropolitan </w:t>
      </w:r>
      <w:r w:rsidRPr="008E6E4D">
        <w:rPr>
          <w:rFonts w:ascii="Arial" w:hAnsi="Arial" w:cs="Arial"/>
          <w:sz w:val="24"/>
          <w:szCs w:val="24"/>
        </w:rPr>
        <w:t>districts</w:t>
      </w:r>
      <w:r w:rsidRPr="005404ED">
        <w:rPr>
          <w:rFonts w:ascii="Arial" w:hAnsi="Arial" w:cs="Arial"/>
          <w:sz w:val="24"/>
          <w:szCs w:val="24"/>
        </w:rPr>
        <w:t xml:space="preserve"> within the Oakwood/ Banning Lewis Ranch multiple district structure (Banning Lewis Ranch Metropolitan District No. 2)</w:t>
      </w:r>
      <w:r w:rsidR="00F340CD">
        <w:rPr>
          <w:rFonts w:ascii="Arial" w:hAnsi="Arial" w:cs="Arial"/>
          <w:sz w:val="24"/>
          <w:szCs w:val="24"/>
        </w:rPr>
        <w:t>,</w:t>
      </w:r>
      <w:r w:rsidRPr="005404ED">
        <w:rPr>
          <w:rFonts w:ascii="Arial" w:hAnsi="Arial" w:cs="Arial"/>
          <w:sz w:val="24"/>
          <w:szCs w:val="24"/>
        </w:rPr>
        <w:t xml:space="preserve"> which now has a board comprised of resident owners.  However, </w:t>
      </w:r>
      <w:r w:rsidR="00401EF6" w:rsidRPr="005404ED">
        <w:rPr>
          <w:rFonts w:ascii="Arial" w:hAnsi="Arial" w:cs="Arial"/>
          <w:sz w:val="24"/>
          <w:szCs w:val="24"/>
        </w:rPr>
        <w:t xml:space="preserve">as discussed below, in this case and most others involving multiple district structures, developer involvement continues because of intergovernmental agreement relationships between this district and </w:t>
      </w:r>
      <w:r w:rsidR="00993502">
        <w:rPr>
          <w:rFonts w:ascii="Arial" w:hAnsi="Arial" w:cs="Arial"/>
          <w:sz w:val="24"/>
          <w:szCs w:val="24"/>
        </w:rPr>
        <w:t xml:space="preserve">the </w:t>
      </w:r>
      <w:r w:rsidR="00401EF6" w:rsidRPr="005404ED">
        <w:rPr>
          <w:rFonts w:ascii="Arial" w:hAnsi="Arial" w:cs="Arial"/>
          <w:sz w:val="24"/>
          <w:szCs w:val="24"/>
        </w:rPr>
        <w:t>operating District (Banning Lewis Ranch Metropolitan District No. 1).</w:t>
      </w:r>
    </w:p>
    <w:p w:rsidR="00932E92" w:rsidRPr="005404ED" w:rsidRDefault="00932E92" w:rsidP="00993502">
      <w:pPr>
        <w:spacing w:line="276" w:lineRule="auto"/>
        <w:rPr>
          <w:rFonts w:ascii="Arial" w:hAnsi="Arial" w:cs="Arial"/>
          <w:sz w:val="24"/>
          <w:szCs w:val="24"/>
        </w:rPr>
      </w:pPr>
    </w:p>
    <w:p w:rsidR="00070F86" w:rsidRPr="005404ED" w:rsidRDefault="00932E92" w:rsidP="00993502">
      <w:pPr>
        <w:spacing w:line="276" w:lineRule="auto"/>
        <w:rPr>
          <w:rFonts w:ascii="Arial" w:hAnsi="Arial" w:cs="Arial"/>
          <w:sz w:val="24"/>
          <w:szCs w:val="24"/>
        </w:rPr>
      </w:pPr>
      <w:r w:rsidRPr="005404ED">
        <w:rPr>
          <w:rFonts w:ascii="Arial" w:hAnsi="Arial" w:cs="Arial"/>
          <w:sz w:val="24"/>
          <w:szCs w:val="24"/>
        </w:rPr>
        <w:t>W</w:t>
      </w:r>
      <w:r w:rsidR="0077143A" w:rsidRPr="005404ED">
        <w:rPr>
          <w:rFonts w:ascii="Arial" w:hAnsi="Arial" w:cs="Arial"/>
          <w:sz w:val="24"/>
          <w:szCs w:val="24"/>
        </w:rPr>
        <w:t>ith the recent trend toward creat</w:t>
      </w:r>
      <w:r w:rsidR="000B214B" w:rsidRPr="005404ED">
        <w:rPr>
          <w:rFonts w:ascii="Arial" w:hAnsi="Arial" w:cs="Arial"/>
          <w:sz w:val="24"/>
          <w:szCs w:val="24"/>
        </w:rPr>
        <w:t xml:space="preserve">ion of small </w:t>
      </w:r>
      <w:r w:rsidRPr="005404ED">
        <w:rPr>
          <w:rFonts w:ascii="Arial" w:hAnsi="Arial" w:cs="Arial"/>
          <w:sz w:val="24"/>
          <w:szCs w:val="24"/>
        </w:rPr>
        <w:t xml:space="preserve">stand-alone </w:t>
      </w:r>
      <w:r w:rsidR="000B214B" w:rsidRPr="005404ED">
        <w:rPr>
          <w:rFonts w:ascii="Arial" w:hAnsi="Arial" w:cs="Arial"/>
          <w:sz w:val="24"/>
          <w:szCs w:val="24"/>
        </w:rPr>
        <w:t>residential metropolitan districts, it is likely that the City will see a number of more or less complete transitions from developer involvement within the next few years.</w:t>
      </w:r>
    </w:p>
    <w:p w:rsidR="000B214B" w:rsidRPr="005404ED" w:rsidRDefault="000B214B" w:rsidP="00993502">
      <w:pPr>
        <w:spacing w:line="276" w:lineRule="auto"/>
        <w:rPr>
          <w:rFonts w:ascii="Arial" w:hAnsi="Arial" w:cs="Arial"/>
          <w:sz w:val="24"/>
          <w:szCs w:val="24"/>
        </w:rPr>
      </w:pPr>
    </w:p>
    <w:p w:rsidR="000B214B" w:rsidRPr="005404ED" w:rsidRDefault="00932E92" w:rsidP="00993502">
      <w:pPr>
        <w:spacing w:line="276" w:lineRule="auto"/>
        <w:rPr>
          <w:rFonts w:ascii="Arial" w:hAnsi="Arial" w:cs="Arial"/>
          <w:b/>
          <w:sz w:val="24"/>
          <w:szCs w:val="24"/>
          <w:u w:val="single"/>
        </w:rPr>
      </w:pPr>
      <w:r w:rsidRPr="005404ED">
        <w:rPr>
          <w:rFonts w:ascii="Arial" w:hAnsi="Arial" w:cs="Arial"/>
          <w:b/>
          <w:sz w:val="24"/>
          <w:szCs w:val="24"/>
          <w:u w:val="single"/>
        </w:rPr>
        <w:t>Business Improvement District Board Conversion</w:t>
      </w:r>
      <w:r w:rsidR="00024964" w:rsidRPr="005404ED">
        <w:rPr>
          <w:rFonts w:ascii="Arial" w:hAnsi="Arial" w:cs="Arial"/>
          <w:b/>
          <w:sz w:val="24"/>
          <w:szCs w:val="24"/>
          <w:u w:val="single"/>
        </w:rPr>
        <w:t xml:space="preserve"> </w:t>
      </w:r>
    </w:p>
    <w:p w:rsidR="00024964" w:rsidRPr="005404ED" w:rsidRDefault="00024964" w:rsidP="00993502">
      <w:pPr>
        <w:spacing w:line="276" w:lineRule="auto"/>
        <w:rPr>
          <w:rFonts w:ascii="Arial" w:hAnsi="Arial" w:cs="Arial"/>
          <w:b/>
          <w:sz w:val="24"/>
          <w:szCs w:val="24"/>
        </w:rPr>
      </w:pPr>
    </w:p>
    <w:p w:rsidR="00024964" w:rsidRPr="005404ED" w:rsidRDefault="00024964" w:rsidP="00993502">
      <w:pPr>
        <w:spacing w:line="276" w:lineRule="auto"/>
        <w:rPr>
          <w:rFonts w:ascii="Arial" w:hAnsi="Arial" w:cs="Arial"/>
          <w:sz w:val="24"/>
          <w:szCs w:val="24"/>
        </w:rPr>
      </w:pPr>
      <w:r w:rsidRPr="005404ED">
        <w:rPr>
          <w:rFonts w:ascii="Arial" w:hAnsi="Arial" w:cs="Arial"/>
          <w:sz w:val="24"/>
          <w:szCs w:val="24"/>
        </w:rPr>
        <w:t>BIDs only tax and typically only include non-resid</w:t>
      </w:r>
      <w:r w:rsidR="00B21239" w:rsidRPr="005404ED">
        <w:rPr>
          <w:rFonts w:ascii="Arial" w:hAnsi="Arial" w:cs="Arial"/>
          <w:sz w:val="24"/>
          <w:szCs w:val="24"/>
        </w:rPr>
        <w:t xml:space="preserve">ential properties.  Therefore, the </w:t>
      </w:r>
      <w:r w:rsidRPr="005404ED">
        <w:rPr>
          <w:rFonts w:ascii="Arial" w:hAnsi="Arial" w:cs="Arial"/>
          <w:sz w:val="24"/>
          <w:szCs w:val="24"/>
        </w:rPr>
        <w:t>elected board governance options are limited to structures involving related or unrelated business property owner</w:t>
      </w:r>
      <w:r w:rsidR="00B21239" w:rsidRPr="005404ED">
        <w:rPr>
          <w:rFonts w:ascii="Arial" w:hAnsi="Arial" w:cs="Arial"/>
          <w:sz w:val="24"/>
          <w:szCs w:val="24"/>
        </w:rPr>
        <w:t xml:space="preserve">s. </w:t>
      </w:r>
      <w:r w:rsidRPr="005404ED">
        <w:rPr>
          <w:rFonts w:ascii="Arial" w:hAnsi="Arial" w:cs="Arial"/>
          <w:sz w:val="24"/>
          <w:szCs w:val="24"/>
        </w:rPr>
        <w:t xml:space="preserve">  To the knowledge of City staff, only the board of the Greater Downtown BID is currently controlled by</w:t>
      </w:r>
      <w:r w:rsidR="00B21239" w:rsidRPr="005404ED">
        <w:rPr>
          <w:rFonts w:ascii="Arial" w:hAnsi="Arial" w:cs="Arial"/>
          <w:sz w:val="24"/>
          <w:szCs w:val="24"/>
        </w:rPr>
        <w:t xml:space="preserve"> a board of </w:t>
      </w:r>
      <w:r w:rsidRPr="005404ED">
        <w:rPr>
          <w:rFonts w:ascii="Arial" w:hAnsi="Arial" w:cs="Arial"/>
          <w:sz w:val="24"/>
          <w:szCs w:val="24"/>
        </w:rPr>
        <w:t>property owners</w:t>
      </w:r>
      <w:r w:rsidR="00B21239" w:rsidRPr="005404ED">
        <w:rPr>
          <w:rFonts w:ascii="Arial" w:hAnsi="Arial" w:cs="Arial"/>
          <w:sz w:val="24"/>
          <w:szCs w:val="24"/>
        </w:rPr>
        <w:t xml:space="preserve"> unrelated to either the original developers or a new project-wide ownership group.  </w:t>
      </w:r>
      <w:r w:rsidR="00401EF6" w:rsidRPr="005404ED">
        <w:rPr>
          <w:rFonts w:ascii="Arial" w:hAnsi="Arial" w:cs="Arial"/>
          <w:sz w:val="24"/>
          <w:szCs w:val="24"/>
        </w:rPr>
        <w:t>The option of transitioning some BID boards to being more diverse in reflecting the variable ownership interests within their boundaries, is a possibility, especially for BID</w:t>
      </w:r>
      <w:r w:rsidR="00DB7295" w:rsidRPr="005404ED">
        <w:rPr>
          <w:rFonts w:ascii="Arial" w:hAnsi="Arial" w:cs="Arial"/>
          <w:sz w:val="24"/>
          <w:szCs w:val="24"/>
        </w:rPr>
        <w:t>s</w:t>
      </w:r>
      <w:r w:rsidR="00401EF6" w:rsidRPr="005404ED">
        <w:rPr>
          <w:rFonts w:ascii="Arial" w:hAnsi="Arial" w:cs="Arial"/>
          <w:sz w:val="24"/>
          <w:szCs w:val="24"/>
        </w:rPr>
        <w:t xml:space="preserve"> with more active operations and maintenance </w:t>
      </w:r>
      <w:r w:rsidR="00DB7295" w:rsidRPr="005404ED">
        <w:rPr>
          <w:rFonts w:ascii="Arial" w:hAnsi="Arial" w:cs="Arial"/>
          <w:sz w:val="24"/>
          <w:szCs w:val="24"/>
        </w:rPr>
        <w:t xml:space="preserve">roles and responsibilities.  </w:t>
      </w:r>
    </w:p>
    <w:p w:rsidR="00401EF6" w:rsidRPr="005404ED" w:rsidRDefault="00401EF6" w:rsidP="00993502">
      <w:pPr>
        <w:spacing w:line="276" w:lineRule="auto"/>
        <w:rPr>
          <w:rFonts w:ascii="Arial" w:hAnsi="Arial" w:cs="Arial"/>
          <w:sz w:val="24"/>
          <w:szCs w:val="24"/>
        </w:rPr>
      </w:pPr>
    </w:p>
    <w:p w:rsidR="00401EF6" w:rsidRPr="005404ED" w:rsidRDefault="00401EF6" w:rsidP="00993502">
      <w:pPr>
        <w:spacing w:line="276" w:lineRule="auto"/>
        <w:rPr>
          <w:rFonts w:ascii="Arial" w:hAnsi="Arial" w:cs="Arial"/>
          <w:b/>
          <w:sz w:val="24"/>
          <w:szCs w:val="24"/>
          <w:u w:val="single"/>
        </w:rPr>
      </w:pPr>
      <w:r w:rsidRPr="005404ED">
        <w:rPr>
          <w:rFonts w:ascii="Arial" w:hAnsi="Arial" w:cs="Arial"/>
          <w:b/>
          <w:sz w:val="24"/>
          <w:szCs w:val="24"/>
          <w:u w:val="single"/>
        </w:rPr>
        <w:t xml:space="preserve">Transition of Multiple </w:t>
      </w:r>
      <w:r w:rsidRPr="008E6E4D">
        <w:rPr>
          <w:rFonts w:ascii="Arial" w:hAnsi="Arial" w:cs="Arial"/>
          <w:b/>
          <w:sz w:val="24"/>
          <w:szCs w:val="24"/>
          <w:u w:val="single"/>
        </w:rPr>
        <w:t>District</w:t>
      </w:r>
      <w:r w:rsidRPr="005404ED">
        <w:rPr>
          <w:rFonts w:ascii="Arial" w:hAnsi="Arial" w:cs="Arial"/>
          <w:b/>
          <w:sz w:val="24"/>
          <w:szCs w:val="24"/>
          <w:u w:val="single"/>
        </w:rPr>
        <w:t xml:space="preserve"> Metropolitan District Structures to Resident or End-User Owner Control</w:t>
      </w:r>
    </w:p>
    <w:p w:rsidR="00B3203D" w:rsidRPr="005404ED" w:rsidRDefault="00B3203D" w:rsidP="00993502">
      <w:pPr>
        <w:spacing w:line="276" w:lineRule="auto"/>
        <w:rPr>
          <w:rFonts w:ascii="Arial" w:hAnsi="Arial" w:cs="Arial"/>
          <w:sz w:val="24"/>
          <w:szCs w:val="24"/>
        </w:rPr>
      </w:pPr>
    </w:p>
    <w:p w:rsidR="00DB7295" w:rsidRPr="005404ED" w:rsidRDefault="00DB7295" w:rsidP="00993502">
      <w:pPr>
        <w:spacing w:line="276" w:lineRule="auto"/>
        <w:rPr>
          <w:rFonts w:ascii="Arial" w:hAnsi="Arial" w:cs="Arial"/>
          <w:sz w:val="24"/>
          <w:szCs w:val="24"/>
        </w:rPr>
      </w:pPr>
      <w:r w:rsidRPr="005404ED">
        <w:rPr>
          <w:rFonts w:ascii="Arial" w:hAnsi="Arial" w:cs="Arial"/>
          <w:sz w:val="24"/>
          <w:szCs w:val="24"/>
        </w:rPr>
        <w:t>What is more complicated and h</w:t>
      </w:r>
      <w:r w:rsidR="009A6897" w:rsidRPr="005404ED">
        <w:rPr>
          <w:rFonts w:ascii="Arial" w:hAnsi="Arial" w:cs="Arial"/>
          <w:sz w:val="24"/>
          <w:szCs w:val="24"/>
        </w:rPr>
        <w:t xml:space="preserve">as apparently not yet occurred </w:t>
      </w:r>
      <w:r w:rsidRPr="005404ED">
        <w:rPr>
          <w:rFonts w:ascii="Arial" w:hAnsi="Arial" w:cs="Arial"/>
          <w:sz w:val="24"/>
          <w:szCs w:val="24"/>
        </w:rPr>
        <w:t>in El Paso County is the scenario wherein the originating or successor developer</w:t>
      </w:r>
      <w:r w:rsidR="009A6897" w:rsidRPr="005404ED">
        <w:rPr>
          <w:rFonts w:ascii="Arial" w:hAnsi="Arial" w:cs="Arial"/>
          <w:sz w:val="24"/>
          <w:szCs w:val="24"/>
        </w:rPr>
        <w:t>s have</w:t>
      </w:r>
      <w:r w:rsidRPr="005404ED">
        <w:rPr>
          <w:rFonts w:ascii="Arial" w:hAnsi="Arial" w:cs="Arial"/>
          <w:sz w:val="24"/>
          <w:szCs w:val="24"/>
        </w:rPr>
        <w:t xml:space="preserve"> transition</w:t>
      </w:r>
      <w:r w:rsidR="009A6897" w:rsidRPr="005404ED">
        <w:rPr>
          <w:rFonts w:ascii="Arial" w:hAnsi="Arial" w:cs="Arial"/>
          <w:sz w:val="24"/>
          <w:szCs w:val="24"/>
        </w:rPr>
        <w:t>ed</w:t>
      </w:r>
      <w:r w:rsidRPr="005404ED">
        <w:rPr>
          <w:rFonts w:ascii="Arial" w:hAnsi="Arial" w:cs="Arial"/>
          <w:sz w:val="24"/>
          <w:szCs w:val="24"/>
        </w:rPr>
        <w:t xml:space="preserve"> entirely out of cont</w:t>
      </w:r>
      <w:r w:rsidR="009A6897" w:rsidRPr="005404ED">
        <w:rPr>
          <w:rFonts w:ascii="Arial" w:hAnsi="Arial" w:cs="Arial"/>
          <w:sz w:val="24"/>
          <w:szCs w:val="24"/>
        </w:rPr>
        <w:t xml:space="preserve">rol and responsibility for multiple district structures.  Typically, these structures have been set up </w:t>
      </w:r>
      <w:r w:rsidR="00993502">
        <w:rPr>
          <w:rFonts w:ascii="Arial" w:hAnsi="Arial" w:cs="Arial"/>
          <w:sz w:val="24"/>
          <w:szCs w:val="24"/>
        </w:rPr>
        <w:t xml:space="preserve">to </w:t>
      </w:r>
      <w:r w:rsidR="009A6897" w:rsidRPr="005404ED">
        <w:rPr>
          <w:rFonts w:ascii="Arial" w:hAnsi="Arial" w:cs="Arial"/>
          <w:sz w:val="24"/>
          <w:szCs w:val="24"/>
        </w:rPr>
        <w:t xml:space="preserve">allow for phased development of larger longer term projects.  In these scenarios the individual “financing districts” may transition to resident or other downstream owner control, but the originating or successor developer maintains involvement in certain key functions because they continue to </w:t>
      </w:r>
      <w:r w:rsidR="00B14ADD" w:rsidRPr="005404ED">
        <w:rPr>
          <w:rFonts w:ascii="Arial" w:hAnsi="Arial" w:cs="Arial"/>
          <w:sz w:val="24"/>
          <w:szCs w:val="24"/>
        </w:rPr>
        <w:t xml:space="preserve">control seats on the operating district board.  However, eventually, once the entire project is more or less built out, and key financing decisions have been put in place, the developer(s) would then be in </w:t>
      </w:r>
      <w:r w:rsidR="008E6E4D" w:rsidRPr="008E6E4D">
        <w:rPr>
          <w:rFonts w:ascii="Arial" w:hAnsi="Arial" w:cs="Arial"/>
          <w:sz w:val="24"/>
          <w:szCs w:val="24"/>
        </w:rPr>
        <w:t>position to transition out of</w:t>
      </w:r>
      <w:r w:rsidR="00B14ADD" w:rsidRPr="008E6E4D">
        <w:rPr>
          <w:rFonts w:ascii="Arial" w:hAnsi="Arial" w:cs="Arial"/>
          <w:sz w:val="24"/>
          <w:szCs w:val="24"/>
        </w:rPr>
        <w:t xml:space="preserve"> control and responsibility.</w:t>
      </w:r>
    </w:p>
    <w:p w:rsidR="00B14ADD" w:rsidRPr="005404ED" w:rsidRDefault="00B14ADD" w:rsidP="00993502">
      <w:pPr>
        <w:spacing w:line="276" w:lineRule="auto"/>
        <w:rPr>
          <w:rFonts w:ascii="Arial" w:hAnsi="Arial" w:cs="Arial"/>
          <w:sz w:val="24"/>
          <w:szCs w:val="24"/>
        </w:rPr>
      </w:pPr>
    </w:p>
    <w:p w:rsidR="00070F86" w:rsidRPr="005404ED" w:rsidRDefault="00070F86" w:rsidP="00993502">
      <w:pPr>
        <w:spacing w:line="276" w:lineRule="auto"/>
        <w:rPr>
          <w:rFonts w:ascii="Arial" w:hAnsi="Arial" w:cs="Arial"/>
          <w:sz w:val="24"/>
          <w:szCs w:val="24"/>
        </w:rPr>
      </w:pPr>
      <w:r w:rsidRPr="005404ED">
        <w:rPr>
          <w:rFonts w:ascii="Arial" w:hAnsi="Arial" w:cs="Arial"/>
          <w:sz w:val="24"/>
          <w:szCs w:val="24"/>
        </w:rPr>
        <w:t>There are a few ways to make this trans</w:t>
      </w:r>
      <w:r w:rsidR="00B14ADD" w:rsidRPr="005404ED">
        <w:rPr>
          <w:rFonts w:ascii="Arial" w:hAnsi="Arial" w:cs="Arial"/>
          <w:sz w:val="24"/>
          <w:szCs w:val="24"/>
        </w:rPr>
        <w:t>ition but all generally involve</w:t>
      </w:r>
      <w:r w:rsidRPr="005404ED">
        <w:rPr>
          <w:rFonts w:ascii="Arial" w:hAnsi="Arial" w:cs="Arial"/>
          <w:sz w:val="24"/>
          <w:szCs w:val="24"/>
        </w:rPr>
        <w:t xml:space="preserve"> dissolving the developer control district since only developers can be qualified to serve on those </w:t>
      </w:r>
      <w:r w:rsidRPr="005404ED">
        <w:rPr>
          <w:rFonts w:ascii="Arial" w:hAnsi="Arial" w:cs="Arial"/>
          <w:sz w:val="24"/>
          <w:szCs w:val="24"/>
        </w:rPr>
        <w:lastRenderedPageBreak/>
        <w:t>boards.  In addition to that dissolution, one option is to consolidate the underlying district</w:t>
      </w:r>
      <w:r w:rsidR="00B14ADD" w:rsidRPr="005404ED">
        <w:rPr>
          <w:rFonts w:ascii="Arial" w:hAnsi="Arial" w:cs="Arial"/>
          <w:sz w:val="24"/>
          <w:szCs w:val="24"/>
        </w:rPr>
        <w:t>s only if they do not have</w:t>
      </w:r>
      <w:r w:rsidRPr="005404ED">
        <w:rPr>
          <w:rFonts w:ascii="Arial" w:hAnsi="Arial" w:cs="Arial"/>
          <w:sz w:val="24"/>
          <w:szCs w:val="24"/>
        </w:rPr>
        <w:t xml:space="preserve"> disparate tax rates and depending on outstanding </w:t>
      </w:r>
      <w:r w:rsidR="00B14ADD" w:rsidRPr="005404ED">
        <w:rPr>
          <w:rFonts w:ascii="Arial" w:hAnsi="Arial" w:cs="Arial"/>
          <w:sz w:val="24"/>
          <w:szCs w:val="24"/>
        </w:rPr>
        <w:t xml:space="preserve">debt.  Another option that has been successfully implemented </w:t>
      </w:r>
      <w:r w:rsidRPr="005404ED">
        <w:rPr>
          <w:rFonts w:ascii="Arial" w:hAnsi="Arial" w:cs="Arial"/>
          <w:sz w:val="24"/>
          <w:szCs w:val="24"/>
        </w:rPr>
        <w:t xml:space="preserve">is the creation of an authority.  The authority is created via an intergovernmental agreement and takes the place of the developer control district.  The authority then handles all ongoing matters, is run by the residents, and the underlying districts pay their debt and don’t do much else.  </w:t>
      </w:r>
    </w:p>
    <w:p w:rsidR="00B14ADD" w:rsidRPr="005404ED" w:rsidRDefault="00B14ADD" w:rsidP="00993502">
      <w:pPr>
        <w:spacing w:line="276" w:lineRule="auto"/>
        <w:rPr>
          <w:rFonts w:ascii="Arial" w:hAnsi="Arial" w:cs="Arial"/>
          <w:sz w:val="24"/>
          <w:szCs w:val="24"/>
        </w:rPr>
      </w:pPr>
    </w:p>
    <w:p w:rsidR="00B14ADD" w:rsidRPr="005404ED" w:rsidRDefault="00B14ADD" w:rsidP="00993502">
      <w:pPr>
        <w:spacing w:line="276" w:lineRule="auto"/>
        <w:rPr>
          <w:rFonts w:ascii="Arial" w:hAnsi="Arial" w:cs="Arial"/>
          <w:b/>
          <w:sz w:val="24"/>
          <w:szCs w:val="24"/>
        </w:rPr>
      </w:pPr>
      <w:r w:rsidRPr="005404ED">
        <w:rPr>
          <w:rFonts w:ascii="Arial" w:hAnsi="Arial" w:cs="Arial"/>
          <w:b/>
          <w:sz w:val="24"/>
          <w:szCs w:val="24"/>
        </w:rPr>
        <w:t xml:space="preserve">Examples: </w:t>
      </w:r>
    </w:p>
    <w:p w:rsidR="00070F86" w:rsidRPr="005404ED" w:rsidRDefault="00070F86" w:rsidP="00993502">
      <w:pPr>
        <w:spacing w:line="276" w:lineRule="auto"/>
        <w:rPr>
          <w:rFonts w:ascii="Arial" w:hAnsi="Arial" w:cs="Arial"/>
          <w:sz w:val="24"/>
          <w:szCs w:val="24"/>
        </w:rPr>
      </w:pPr>
    </w:p>
    <w:p w:rsidR="00070F86" w:rsidRPr="005404ED" w:rsidRDefault="00070F86" w:rsidP="00993502">
      <w:pPr>
        <w:spacing w:line="276" w:lineRule="auto"/>
        <w:rPr>
          <w:rFonts w:ascii="Arial" w:hAnsi="Arial" w:cs="Arial"/>
          <w:sz w:val="24"/>
          <w:szCs w:val="24"/>
        </w:rPr>
      </w:pPr>
      <w:r w:rsidRPr="00F340CD">
        <w:rPr>
          <w:rFonts w:ascii="Arial" w:hAnsi="Arial" w:cs="Arial"/>
          <w:i/>
          <w:sz w:val="24"/>
          <w:szCs w:val="24"/>
        </w:rPr>
        <w:t>Tallyn’s Reach</w:t>
      </w:r>
      <w:r w:rsidRPr="005404ED">
        <w:rPr>
          <w:rFonts w:ascii="Arial" w:hAnsi="Arial" w:cs="Arial"/>
          <w:sz w:val="24"/>
          <w:szCs w:val="24"/>
        </w:rPr>
        <w:t xml:space="preserve"> – Th</w:t>
      </w:r>
      <w:r w:rsidR="00B14ADD" w:rsidRPr="005404ED">
        <w:rPr>
          <w:rFonts w:ascii="Arial" w:hAnsi="Arial" w:cs="Arial"/>
          <w:sz w:val="24"/>
          <w:szCs w:val="24"/>
        </w:rPr>
        <w:t>is is in Aurora and the operating district was dissolved with the others remaining</w:t>
      </w:r>
      <w:r w:rsidRPr="005404ED">
        <w:rPr>
          <w:rFonts w:ascii="Arial" w:hAnsi="Arial" w:cs="Arial"/>
          <w:sz w:val="24"/>
          <w:szCs w:val="24"/>
        </w:rPr>
        <w:t xml:space="preserve"> behind.  </w:t>
      </w:r>
      <w:r w:rsidRPr="008E6E4D">
        <w:rPr>
          <w:rFonts w:ascii="Arial" w:hAnsi="Arial" w:cs="Arial"/>
          <w:sz w:val="24"/>
          <w:szCs w:val="24"/>
        </w:rPr>
        <w:t>D</w:t>
      </w:r>
      <w:r w:rsidR="00B14ADD" w:rsidRPr="008E6E4D">
        <w:rPr>
          <w:rFonts w:ascii="Arial" w:hAnsi="Arial" w:cs="Arial"/>
          <w:sz w:val="24"/>
          <w:szCs w:val="24"/>
        </w:rPr>
        <w:t xml:space="preserve">istricts No. 2 </w:t>
      </w:r>
      <w:r w:rsidR="008E6E4D" w:rsidRPr="008E6E4D">
        <w:rPr>
          <w:rFonts w:ascii="Arial" w:hAnsi="Arial" w:cs="Arial"/>
          <w:sz w:val="24"/>
          <w:szCs w:val="24"/>
        </w:rPr>
        <w:t xml:space="preserve">and </w:t>
      </w:r>
      <w:r w:rsidRPr="008E6E4D">
        <w:rPr>
          <w:rFonts w:ascii="Arial" w:hAnsi="Arial" w:cs="Arial"/>
          <w:sz w:val="24"/>
          <w:szCs w:val="24"/>
        </w:rPr>
        <w:t>3</w:t>
      </w:r>
      <w:r w:rsidRPr="005404ED">
        <w:rPr>
          <w:rFonts w:ascii="Arial" w:hAnsi="Arial" w:cs="Arial"/>
          <w:sz w:val="24"/>
          <w:szCs w:val="24"/>
        </w:rPr>
        <w:t xml:space="preserve"> entered into an Authority Establishment Agreement whereby they agreed all of their O&amp;M levy and fees would be passed through to the newly created Authority.  The Authority then handles all ongoing operations and is comprised of five resident board members – tw</w:t>
      </w:r>
      <w:r w:rsidR="00B14ADD" w:rsidRPr="005404ED">
        <w:rPr>
          <w:rFonts w:ascii="Arial" w:hAnsi="Arial" w:cs="Arial"/>
          <w:sz w:val="24"/>
          <w:szCs w:val="24"/>
        </w:rPr>
        <w:t>o from each district and one at-</w:t>
      </w:r>
      <w:r w:rsidRPr="005404ED">
        <w:rPr>
          <w:rFonts w:ascii="Arial" w:hAnsi="Arial" w:cs="Arial"/>
          <w:sz w:val="24"/>
          <w:szCs w:val="24"/>
        </w:rPr>
        <w:t>large.  D</w:t>
      </w:r>
      <w:r w:rsidR="00B14ADD" w:rsidRPr="005404ED">
        <w:rPr>
          <w:rFonts w:ascii="Arial" w:hAnsi="Arial" w:cs="Arial"/>
          <w:sz w:val="24"/>
          <w:szCs w:val="24"/>
        </w:rPr>
        <w:t xml:space="preserve">istricts 2 and </w:t>
      </w:r>
      <w:r w:rsidRPr="005404ED">
        <w:rPr>
          <w:rFonts w:ascii="Arial" w:hAnsi="Arial" w:cs="Arial"/>
          <w:sz w:val="24"/>
          <w:szCs w:val="24"/>
        </w:rPr>
        <w:t>3 pay their outs</w:t>
      </w:r>
      <w:r w:rsidR="00B14ADD" w:rsidRPr="005404ED">
        <w:rPr>
          <w:rFonts w:ascii="Arial" w:hAnsi="Arial" w:cs="Arial"/>
          <w:sz w:val="24"/>
          <w:szCs w:val="24"/>
        </w:rPr>
        <w:t>tanding debt and have limited other functions</w:t>
      </w:r>
      <w:r w:rsidRPr="005404ED">
        <w:rPr>
          <w:rFonts w:ascii="Arial" w:hAnsi="Arial" w:cs="Arial"/>
          <w:sz w:val="24"/>
          <w:szCs w:val="24"/>
        </w:rPr>
        <w:t xml:space="preserve">.  </w:t>
      </w:r>
    </w:p>
    <w:p w:rsidR="00070F86" w:rsidRPr="005404ED" w:rsidRDefault="00070F86" w:rsidP="00993502">
      <w:pPr>
        <w:spacing w:line="276" w:lineRule="auto"/>
        <w:rPr>
          <w:rFonts w:ascii="Arial" w:hAnsi="Arial" w:cs="Arial"/>
          <w:sz w:val="24"/>
          <w:szCs w:val="24"/>
        </w:rPr>
      </w:pPr>
      <w:r w:rsidRPr="005404ED">
        <w:rPr>
          <w:rFonts w:ascii="Arial" w:hAnsi="Arial" w:cs="Arial"/>
          <w:sz w:val="24"/>
          <w:szCs w:val="24"/>
        </w:rPr>
        <w:t> </w:t>
      </w:r>
    </w:p>
    <w:p w:rsidR="00070F86" w:rsidRPr="005404ED" w:rsidRDefault="00070F86" w:rsidP="00993502">
      <w:pPr>
        <w:spacing w:line="276" w:lineRule="auto"/>
        <w:rPr>
          <w:rFonts w:ascii="Arial" w:hAnsi="Arial" w:cs="Arial"/>
          <w:sz w:val="24"/>
          <w:szCs w:val="24"/>
        </w:rPr>
      </w:pPr>
      <w:r w:rsidRPr="00F340CD">
        <w:rPr>
          <w:rFonts w:ascii="Arial" w:hAnsi="Arial" w:cs="Arial"/>
          <w:i/>
          <w:sz w:val="24"/>
          <w:szCs w:val="24"/>
        </w:rPr>
        <w:t>Bradburn</w:t>
      </w:r>
      <w:r w:rsidRPr="005404ED">
        <w:rPr>
          <w:rFonts w:ascii="Arial" w:hAnsi="Arial" w:cs="Arial"/>
          <w:sz w:val="24"/>
          <w:szCs w:val="24"/>
        </w:rPr>
        <w:t xml:space="preserve"> – T</w:t>
      </w:r>
      <w:r w:rsidR="00B14ADD" w:rsidRPr="005404ED">
        <w:rPr>
          <w:rFonts w:ascii="Arial" w:hAnsi="Arial" w:cs="Arial"/>
          <w:sz w:val="24"/>
          <w:szCs w:val="24"/>
        </w:rPr>
        <w:t>his is in Westminster and in this case they</w:t>
      </w:r>
      <w:r w:rsidRPr="005404ED">
        <w:rPr>
          <w:rFonts w:ascii="Arial" w:hAnsi="Arial" w:cs="Arial"/>
          <w:sz w:val="24"/>
          <w:szCs w:val="24"/>
        </w:rPr>
        <w:t xml:space="preserve"> dissolved the co</w:t>
      </w:r>
      <w:r w:rsidR="00B14ADD" w:rsidRPr="005404ED">
        <w:rPr>
          <w:rFonts w:ascii="Arial" w:hAnsi="Arial" w:cs="Arial"/>
          <w:sz w:val="24"/>
          <w:szCs w:val="24"/>
        </w:rPr>
        <w:t xml:space="preserve">ntrol district leaving </w:t>
      </w:r>
      <w:r w:rsidRPr="005404ED">
        <w:rPr>
          <w:rFonts w:ascii="Arial" w:hAnsi="Arial" w:cs="Arial"/>
          <w:sz w:val="24"/>
          <w:szCs w:val="24"/>
        </w:rPr>
        <w:t>one residential and one</w:t>
      </w:r>
      <w:r w:rsidR="00EA4135" w:rsidRPr="005404ED">
        <w:rPr>
          <w:rFonts w:ascii="Arial" w:hAnsi="Arial" w:cs="Arial"/>
          <w:sz w:val="24"/>
          <w:szCs w:val="24"/>
        </w:rPr>
        <w:t xml:space="preserve"> commercial district.  This may be </w:t>
      </w:r>
      <w:r w:rsidRPr="005404ED">
        <w:rPr>
          <w:rFonts w:ascii="Arial" w:hAnsi="Arial" w:cs="Arial"/>
          <w:sz w:val="24"/>
          <w:szCs w:val="24"/>
        </w:rPr>
        <w:t>the eventual life cycle for Canyon Creek at Ivywild.</w:t>
      </w:r>
    </w:p>
    <w:p w:rsidR="00070F86" w:rsidRPr="005404ED" w:rsidRDefault="00070F86" w:rsidP="00993502">
      <w:pPr>
        <w:spacing w:line="276" w:lineRule="auto"/>
        <w:rPr>
          <w:rFonts w:ascii="Arial" w:hAnsi="Arial" w:cs="Arial"/>
          <w:sz w:val="24"/>
          <w:szCs w:val="24"/>
        </w:rPr>
      </w:pPr>
      <w:r w:rsidRPr="005404ED">
        <w:rPr>
          <w:rFonts w:ascii="Arial" w:hAnsi="Arial" w:cs="Arial"/>
          <w:sz w:val="24"/>
          <w:szCs w:val="24"/>
        </w:rPr>
        <w:t> </w:t>
      </w:r>
    </w:p>
    <w:p w:rsidR="00070F86" w:rsidRPr="005404ED" w:rsidRDefault="00070F86" w:rsidP="00993502">
      <w:pPr>
        <w:spacing w:line="276" w:lineRule="auto"/>
        <w:rPr>
          <w:rFonts w:ascii="Arial" w:hAnsi="Arial" w:cs="Arial"/>
          <w:sz w:val="24"/>
          <w:szCs w:val="24"/>
        </w:rPr>
      </w:pPr>
      <w:r w:rsidRPr="00F340CD">
        <w:rPr>
          <w:rFonts w:ascii="Arial" w:hAnsi="Arial" w:cs="Arial"/>
          <w:i/>
          <w:sz w:val="24"/>
          <w:szCs w:val="24"/>
        </w:rPr>
        <w:t>Brighton Crossing</w:t>
      </w:r>
      <w:r w:rsidRPr="005404ED">
        <w:rPr>
          <w:rFonts w:ascii="Arial" w:hAnsi="Arial" w:cs="Arial"/>
          <w:sz w:val="24"/>
          <w:szCs w:val="24"/>
        </w:rPr>
        <w:t xml:space="preserve"> –</w:t>
      </w:r>
      <w:r w:rsidR="00EA4135" w:rsidRPr="005404ED">
        <w:rPr>
          <w:rFonts w:ascii="Arial" w:hAnsi="Arial" w:cs="Arial"/>
          <w:sz w:val="24"/>
          <w:szCs w:val="24"/>
        </w:rPr>
        <w:t xml:space="preserve"> This is in Brighton.  Here they put in</w:t>
      </w:r>
      <w:r w:rsidRPr="005404ED">
        <w:rPr>
          <w:rFonts w:ascii="Arial" w:hAnsi="Arial" w:cs="Arial"/>
          <w:sz w:val="24"/>
          <w:szCs w:val="24"/>
        </w:rPr>
        <w:t xml:space="preserve"> place an authority once one of the five districts became resident controlled.  Each distri</w:t>
      </w:r>
      <w:r w:rsidR="00EA4135" w:rsidRPr="005404ED">
        <w:rPr>
          <w:rFonts w:ascii="Arial" w:hAnsi="Arial" w:cs="Arial"/>
          <w:sz w:val="24"/>
          <w:szCs w:val="24"/>
        </w:rPr>
        <w:t xml:space="preserve">ct gets to fill one seat.   Currently, </w:t>
      </w:r>
      <w:r w:rsidRPr="005404ED">
        <w:rPr>
          <w:rFonts w:ascii="Arial" w:hAnsi="Arial" w:cs="Arial"/>
          <w:sz w:val="24"/>
          <w:szCs w:val="24"/>
        </w:rPr>
        <w:t xml:space="preserve">the developer has filled four seats and the resident board </w:t>
      </w:r>
      <w:r w:rsidR="00EA4135" w:rsidRPr="005404ED">
        <w:rPr>
          <w:rFonts w:ascii="Arial" w:hAnsi="Arial" w:cs="Arial"/>
          <w:sz w:val="24"/>
          <w:szCs w:val="24"/>
        </w:rPr>
        <w:t xml:space="preserve">has </w:t>
      </w:r>
      <w:r w:rsidRPr="005404ED">
        <w:rPr>
          <w:rFonts w:ascii="Arial" w:hAnsi="Arial" w:cs="Arial"/>
          <w:sz w:val="24"/>
          <w:szCs w:val="24"/>
        </w:rPr>
        <w:t>one seat.  The developer us</w:t>
      </w:r>
      <w:r w:rsidR="00EA4135" w:rsidRPr="005404ED">
        <w:rPr>
          <w:rFonts w:ascii="Arial" w:hAnsi="Arial" w:cs="Arial"/>
          <w:sz w:val="24"/>
          <w:szCs w:val="24"/>
        </w:rPr>
        <w:t xml:space="preserve">ed one of their appointments for </w:t>
      </w:r>
      <w:r w:rsidRPr="005404ED">
        <w:rPr>
          <w:rFonts w:ascii="Arial" w:hAnsi="Arial" w:cs="Arial"/>
          <w:sz w:val="24"/>
          <w:szCs w:val="24"/>
        </w:rPr>
        <w:t xml:space="preserve">another resident so there are two residents on the authority board.  </w:t>
      </w:r>
    </w:p>
    <w:p w:rsidR="00070F86" w:rsidRPr="005404ED" w:rsidRDefault="00070F86" w:rsidP="00993502">
      <w:pPr>
        <w:spacing w:line="276" w:lineRule="auto"/>
        <w:rPr>
          <w:rFonts w:ascii="Arial" w:hAnsi="Arial" w:cs="Arial"/>
          <w:sz w:val="24"/>
          <w:szCs w:val="24"/>
        </w:rPr>
      </w:pPr>
      <w:r w:rsidRPr="005404ED">
        <w:rPr>
          <w:rFonts w:ascii="Arial" w:hAnsi="Arial" w:cs="Arial"/>
          <w:sz w:val="24"/>
          <w:szCs w:val="24"/>
        </w:rPr>
        <w:t> </w:t>
      </w:r>
    </w:p>
    <w:p w:rsidR="00070F86" w:rsidRPr="005404ED" w:rsidRDefault="00070F86" w:rsidP="00993502">
      <w:pPr>
        <w:spacing w:line="276" w:lineRule="auto"/>
        <w:rPr>
          <w:rFonts w:ascii="Arial" w:hAnsi="Arial" w:cs="Arial"/>
          <w:sz w:val="24"/>
          <w:szCs w:val="24"/>
        </w:rPr>
      </w:pPr>
      <w:r w:rsidRPr="005404ED">
        <w:rPr>
          <w:rFonts w:ascii="Arial" w:hAnsi="Arial" w:cs="Arial"/>
          <w:sz w:val="24"/>
          <w:szCs w:val="24"/>
        </w:rPr>
        <w:t>Another more complex</w:t>
      </w:r>
      <w:r w:rsidR="00EA4135" w:rsidRPr="005404ED">
        <w:rPr>
          <w:rFonts w:ascii="Arial" w:hAnsi="Arial" w:cs="Arial"/>
          <w:sz w:val="24"/>
          <w:szCs w:val="24"/>
        </w:rPr>
        <w:t xml:space="preserve"> structure that can be put </w:t>
      </w:r>
      <w:r w:rsidRPr="005404ED">
        <w:rPr>
          <w:rFonts w:ascii="Arial" w:hAnsi="Arial" w:cs="Arial"/>
          <w:sz w:val="24"/>
          <w:szCs w:val="24"/>
        </w:rPr>
        <w:t xml:space="preserve">in place up front is to have an operations district that overlays the entire development.  There are still financing districts beneath and a small developer </w:t>
      </w:r>
      <w:r w:rsidRPr="008E6E4D">
        <w:rPr>
          <w:rFonts w:ascii="Arial" w:hAnsi="Arial" w:cs="Arial"/>
          <w:sz w:val="24"/>
          <w:szCs w:val="24"/>
        </w:rPr>
        <w:t>control</w:t>
      </w:r>
      <w:r w:rsidRPr="005404ED">
        <w:rPr>
          <w:rFonts w:ascii="Arial" w:hAnsi="Arial" w:cs="Arial"/>
          <w:sz w:val="24"/>
          <w:szCs w:val="24"/>
        </w:rPr>
        <w:t xml:space="preserve"> district that will eventually be dissolved</w:t>
      </w:r>
      <w:r w:rsidR="00F340CD">
        <w:rPr>
          <w:rFonts w:ascii="Arial" w:hAnsi="Arial" w:cs="Arial"/>
          <w:sz w:val="24"/>
          <w:szCs w:val="24"/>
        </w:rPr>
        <w:t>,</w:t>
      </w:r>
      <w:r w:rsidRPr="005404ED">
        <w:rPr>
          <w:rFonts w:ascii="Arial" w:hAnsi="Arial" w:cs="Arial"/>
          <w:sz w:val="24"/>
          <w:szCs w:val="24"/>
        </w:rPr>
        <w:t xml:space="preserve"> but the overlay district allows residents to get involved with operations immediately </w:t>
      </w:r>
      <w:r w:rsidR="00F340CD">
        <w:rPr>
          <w:rFonts w:ascii="Arial" w:hAnsi="Arial" w:cs="Arial"/>
          <w:sz w:val="24"/>
          <w:szCs w:val="24"/>
        </w:rPr>
        <w:t>with</w:t>
      </w:r>
      <w:r w:rsidRPr="005404ED">
        <w:rPr>
          <w:rFonts w:ascii="Arial" w:hAnsi="Arial" w:cs="Arial"/>
          <w:sz w:val="24"/>
          <w:szCs w:val="24"/>
        </w:rPr>
        <w:t xml:space="preserve"> no need to create an authority on the ba</w:t>
      </w:r>
      <w:r w:rsidR="00EA4135" w:rsidRPr="005404ED">
        <w:rPr>
          <w:rFonts w:ascii="Arial" w:hAnsi="Arial" w:cs="Arial"/>
          <w:sz w:val="24"/>
          <w:szCs w:val="24"/>
        </w:rPr>
        <w:t xml:space="preserve">ck end.  This structure has been </w:t>
      </w:r>
      <w:r w:rsidRPr="005404ED">
        <w:rPr>
          <w:rFonts w:ascii="Arial" w:hAnsi="Arial" w:cs="Arial"/>
          <w:sz w:val="24"/>
          <w:szCs w:val="24"/>
        </w:rPr>
        <w:t xml:space="preserve">put </w:t>
      </w:r>
      <w:r w:rsidR="00EA4135" w:rsidRPr="005404ED">
        <w:rPr>
          <w:rFonts w:ascii="Arial" w:hAnsi="Arial" w:cs="Arial"/>
          <w:sz w:val="24"/>
          <w:szCs w:val="24"/>
        </w:rPr>
        <w:t xml:space="preserve">in place for some districts </w:t>
      </w:r>
      <w:r w:rsidRPr="005404ED">
        <w:rPr>
          <w:rFonts w:ascii="Arial" w:hAnsi="Arial" w:cs="Arial"/>
          <w:sz w:val="24"/>
          <w:szCs w:val="24"/>
        </w:rPr>
        <w:t xml:space="preserve">currently </w:t>
      </w:r>
      <w:r w:rsidR="00EA4135" w:rsidRPr="005404ED">
        <w:rPr>
          <w:rFonts w:ascii="Arial" w:hAnsi="Arial" w:cs="Arial"/>
          <w:sz w:val="24"/>
          <w:szCs w:val="24"/>
        </w:rPr>
        <w:t xml:space="preserve">being organized </w:t>
      </w:r>
      <w:r w:rsidRPr="005404ED">
        <w:rPr>
          <w:rFonts w:ascii="Arial" w:hAnsi="Arial" w:cs="Arial"/>
          <w:sz w:val="24"/>
          <w:szCs w:val="24"/>
        </w:rPr>
        <w:t>in Ad</w:t>
      </w:r>
      <w:r w:rsidR="00EA4135" w:rsidRPr="005404ED">
        <w:rPr>
          <w:rFonts w:ascii="Arial" w:hAnsi="Arial" w:cs="Arial"/>
          <w:sz w:val="24"/>
          <w:szCs w:val="24"/>
        </w:rPr>
        <w:t xml:space="preserve">ams County called Promontory Metropolitan District </w:t>
      </w:r>
      <w:r w:rsidRPr="005404ED">
        <w:rPr>
          <w:rFonts w:ascii="Arial" w:hAnsi="Arial" w:cs="Arial"/>
          <w:sz w:val="24"/>
          <w:szCs w:val="24"/>
        </w:rPr>
        <w:t xml:space="preserve">Nos. 1-5.  </w:t>
      </w:r>
    </w:p>
    <w:p w:rsidR="00840D23" w:rsidRPr="005404ED" w:rsidRDefault="00840D23" w:rsidP="00993502">
      <w:pPr>
        <w:spacing w:line="276" w:lineRule="auto"/>
        <w:rPr>
          <w:rFonts w:ascii="Arial" w:hAnsi="Arial" w:cs="Arial"/>
          <w:sz w:val="24"/>
          <w:szCs w:val="24"/>
        </w:rPr>
      </w:pPr>
    </w:p>
    <w:sectPr w:rsidR="00840D23" w:rsidRPr="005404E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C69" w:rsidRDefault="000E4C69" w:rsidP="00267E85">
      <w:r>
        <w:separator/>
      </w:r>
    </w:p>
  </w:endnote>
  <w:endnote w:type="continuationSeparator" w:id="0">
    <w:p w:rsidR="000E4C69" w:rsidRDefault="000E4C69" w:rsidP="0026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592031"/>
      <w:docPartObj>
        <w:docPartGallery w:val="Page Numbers (Bottom of Page)"/>
        <w:docPartUnique/>
      </w:docPartObj>
    </w:sdtPr>
    <w:sdtEndPr>
      <w:rPr>
        <w:noProof/>
      </w:rPr>
    </w:sdtEndPr>
    <w:sdtContent>
      <w:p w:rsidR="00EA4135" w:rsidRDefault="00EA4135">
        <w:pPr>
          <w:pStyle w:val="Footer"/>
          <w:jc w:val="right"/>
        </w:pPr>
        <w:r>
          <w:fldChar w:fldCharType="begin"/>
        </w:r>
        <w:r>
          <w:instrText xml:space="preserve"> PAGE   \* MERGEFORMAT </w:instrText>
        </w:r>
        <w:r>
          <w:fldChar w:fldCharType="separate"/>
        </w:r>
        <w:r w:rsidR="00E57DC7">
          <w:rPr>
            <w:noProof/>
          </w:rPr>
          <w:t>2</w:t>
        </w:r>
        <w:r>
          <w:rPr>
            <w:noProof/>
          </w:rPr>
          <w:fldChar w:fldCharType="end"/>
        </w:r>
      </w:p>
    </w:sdtContent>
  </w:sdt>
  <w:p w:rsidR="00EA4135" w:rsidRDefault="00EA4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C69" w:rsidRDefault="000E4C69" w:rsidP="00267E85">
      <w:r>
        <w:separator/>
      </w:r>
    </w:p>
  </w:footnote>
  <w:footnote w:type="continuationSeparator" w:id="0">
    <w:p w:rsidR="000E4C69" w:rsidRDefault="000E4C69" w:rsidP="00267E85">
      <w:r>
        <w:continuationSeparator/>
      </w:r>
    </w:p>
  </w:footnote>
  <w:footnote w:id="1">
    <w:p w:rsidR="00267E85" w:rsidRDefault="00267E85">
      <w:pPr>
        <w:pStyle w:val="FootnoteText"/>
      </w:pPr>
      <w:r>
        <w:rPr>
          <w:rStyle w:val="FootnoteReference"/>
        </w:rPr>
        <w:footnoteRef/>
      </w:r>
      <w:r>
        <w:t xml:space="preserve"> It is possible that the Lowell Metropolitan District (created in 2000) may no longer have any board members with</w:t>
      </w:r>
      <w:r w:rsidR="009A6897">
        <w:t xml:space="preserve"> original or future development.  Similarly, the Colorado Centre Metropolitan District, which was uniquely created in the 1980’s and whose only residents live in unincorporated areas, may now have a fully resident board and little or no formal relationships with originating or successor developers, other than a Court-imposed dual mill levy.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86"/>
    <w:rsid w:val="00024964"/>
    <w:rsid w:val="00070F86"/>
    <w:rsid w:val="00097821"/>
    <w:rsid w:val="000B214B"/>
    <w:rsid w:val="000E4C69"/>
    <w:rsid w:val="00267E85"/>
    <w:rsid w:val="00401EF6"/>
    <w:rsid w:val="004671F2"/>
    <w:rsid w:val="005404ED"/>
    <w:rsid w:val="0077143A"/>
    <w:rsid w:val="00840D23"/>
    <w:rsid w:val="0084319F"/>
    <w:rsid w:val="008E6E4D"/>
    <w:rsid w:val="00932E92"/>
    <w:rsid w:val="00993502"/>
    <w:rsid w:val="009A6897"/>
    <w:rsid w:val="00B14ADD"/>
    <w:rsid w:val="00B21239"/>
    <w:rsid w:val="00B3203D"/>
    <w:rsid w:val="00BC3543"/>
    <w:rsid w:val="00DB7295"/>
    <w:rsid w:val="00E228FD"/>
    <w:rsid w:val="00E57DC7"/>
    <w:rsid w:val="00E66717"/>
    <w:rsid w:val="00EA4135"/>
    <w:rsid w:val="00F3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EE7CA-8C79-4CCE-8705-4ACE88FF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F8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67E85"/>
    <w:rPr>
      <w:sz w:val="20"/>
      <w:szCs w:val="20"/>
    </w:rPr>
  </w:style>
  <w:style w:type="character" w:customStyle="1" w:styleId="FootnoteTextChar">
    <w:name w:val="Footnote Text Char"/>
    <w:basedOn w:val="DefaultParagraphFont"/>
    <w:link w:val="FootnoteText"/>
    <w:uiPriority w:val="99"/>
    <w:semiHidden/>
    <w:rsid w:val="00267E85"/>
    <w:rPr>
      <w:rFonts w:ascii="Calibri" w:hAnsi="Calibri" w:cs="Times New Roman"/>
      <w:sz w:val="20"/>
      <w:szCs w:val="20"/>
    </w:rPr>
  </w:style>
  <w:style w:type="character" w:styleId="FootnoteReference">
    <w:name w:val="footnote reference"/>
    <w:basedOn w:val="DefaultParagraphFont"/>
    <w:uiPriority w:val="99"/>
    <w:semiHidden/>
    <w:unhideWhenUsed/>
    <w:rsid w:val="00267E85"/>
    <w:rPr>
      <w:vertAlign w:val="superscript"/>
    </w:rPr>
  </w:style>
  <w:style w:type="paragraph" w:styleId="Header">
    <w:name w:val="header"/>
    <w:basedOn w:val="Normal"/>
    <w:link w:val="HeaderChar"/>
    <w:uiPriority w:val="99"/>
    <w:unhideWhenUsed/>
    <w:rsid w:val="00EA4135"/>
    <w:pPr>
      <w:tabs>
        <w:tab w:val="center" w:pos="4680"/>
        <w:tab w:val="right" w:pos="9360"/>
      </w:tabs>
    </w:pPr>
  </w:style>
  <w:style w:type="character" w:customStyle="1" w:styleId="HeaderChar">
    <w:name w:val="Header Char"/>
    <w:basedOn w:val="DefaultParagraphFont"/>
    <w:link w:val="Header"/>
    <w:uiPriority w:val="99"/>
    <w:rsid w:val="00EA4135"/>
    <w:rPr>
      <w:rFonts w:ascii="Calibri" w:hAnsi="Calibri" w:cs="Times New Roman"/>
    </w:rPr>
  </w:style>
  <w:style w:type="paragraph" w:styleId="Footer">
    <w:name w:val="footer"/>
    <w:basedOn w:val="Normal"/>
    <w:link w:val="FooterChar"/>
    <w:uiPriority w:val="99"/>
    <w:unhideWhenUsed/>
    <w:rsid w:val="00EA4135"/>
    <w:pPr>
      <w:tabs>
        <w:tab w:val="center" w:pos="4680"/>
        <w:tab w:val="right" w:pos="9360"/>
      </w:tabs>
    </w:pPr>
  </w:style>
  <w:style w:type="character" w:customStyle="1" w:styleId="FooterChar">
    <w:name w:val="Footer Char"/>
    <w:basedOn w:val="DefaultParagraphFont"/>
    <w:link w:val="Footer"/>
    <w:uiPriority w:val="99"/>
    <w:rsid w:val="00EA413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006780">
      <w:bodyDiv w:val="1"/>
      <w:marLeft w:val="0"/>
      <w:marRight w:val="0"/>
      <w:marTop w:val="0"/>
      <w:marBottom w:val="0"/>
      <w:divBdr>
        <w:top w:val="none" w:sz="0" w:space="0" w:color="auto"/>
        <w:left w:val="none" w:sz="0" w:space="0" w:color="auto"/>
        <w:bottom w:val="none" w:sz="0" w:space="0" w:color="auto"/>
        <w:right w:val="none" w:sz="0" w:space="0" w:color="auto"/>
      </w:divBdr>
    </w:div>
    <w:div w:id="214272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85A7A-23A7-4B08-A287-E6ABE635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Schueler, Carl</dc:creator>
  <cp:keywords/>
  <dc:description/>
  <cp:lastModifiedBy>Schueler, Carl</cp:lastModifiedBy>
  <cp:revision>2</cp:revision>
  <dcterms:created xsi:type="dcterms:W3CDTF">2020-08-31T23:17:00Z</dcterms:created>
  <dcterms:modified xsi:type="dcterms:W3CDTF">2020-08-31T23:17:00Z</dcterms:modified>
</cp:coreProperties>
</file>