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95" w:rsidRDefault="006E2295">
      <w:pPr>
        <w:pStyle w:val="BodyText"/>
      </w:pPr>
    </w:p>
    <w:p w:rsidR="006E2295" w:rsidRDefault="006E2295">
      <w:pPr>
        <w:pStyle w:val="BodyText"/>
      </w:pPr>
    </w:p>
    <w:p w:rsidR="006E2295" w:rsidRDefault="006E2295">
      <w:pPr>
        <w:pStyle w:val="BodyText"/>
      </w:pPr>
    </w:p>
    <w:p w:rsidR="00CC6AD2" w:rsidRDefault="00CC6AD2">
      <w:pPr>
        <w:pStyle w:val="BodyText"/>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6E2295" w:rsidRPr="0089441B" w:rsidRDefault="006E2295" w:rsidP="0064076A">
      <w:pPr>
        <w:pStyle w:val="BodyText"/>
        <w:rPr>
          <w:sz w:val="22"/>
          <w:szCs w:val="22"/>
        </w:rPr>
      </w:pPr>
      <w:r w:rsidRPr="00A86708">
        <w:rPr>
          <w:sz w:val="22"/>
          <w:szCs w:val="22"/>
        </w:rPr>
        <w:t xml:space="preserve">Notice is hereby given that final settlement </w:t>
      </w:r>
      <w:proofErr w:type="gramStart"/>
      <w:r w:rsidRPr="00A86708">
        <w:rPr>
          <w:sz w:val="22"/>
          <w:szCs w:val="22"/>
        </w:rPr>
        <w:t>wil</w:t>
      </w:r>
      <w:r w:rsidR="00281EAE" w:rsidRPr="00A86708">
        <w:rPr>
          <w:sz w:val="22"/>
          <w:szCs w:val="22"/>
        </w:rPr>
        <w:t>l be made</w:t>
      </w:r>
      <w:proofErr w:type="gramEnd"/>
      <w:r w:rsidR="00281EAE" w:rsidRPr="00A86708">
        <w:rPr>
          <w:sz w:val="22"/>
          <w:szCs w:val="22"/>
        </w:rPr>
        <w:t xml:space="preserve"> on or about</w:t>
      </w:r>
      <w:r w:rsidR="000556F0" w:rsidRPr="00A86708">
        <w:rPr>
          <w:sz w:val="22"/>
          <w:szCs w:val="22"/>
        </w:rPr>
        <w:t xml:space="preserve"> </w:t>
      </w:r>
      <w:r w:rsidR="009653FE">
        <w:rPr>
          <w:sz w:val="22"/>
          <w:szCs w:val="22"/>
        </w:rPr>
        <w:t>July 6</w:t>
      </w:r>
      <w:r w:rsidR="00756C00">
        <w:rPr>
          <w:sz w:val="22"/>
          <w:szCs w:val="22"/>
        </w:rPr>
        <w:t xml:space="preserve">, 2020 </w:t>
      </w:r>
      <w:r w:rsidR="00040C9D" w:rsidRPr="00A86708">
        <w:rPr>
          <w:sz w:val="22"/>
          <w:szCs w:val="22"/>
        </w:rPr>
        <w:t>on</w:t>
      </w:r>
      <w:r w:rsidR="00B10979">
        <w:rPr>
          <w:sz w:val="22"/>
          <w:szCs w:val="22"/>
        </w:rPr>
        <w:t xml:space="preserve"> Contract </w:t>
      </w:r>
      <w:r w:rsidR="009653FE">
        <w:rPr>
          <w:b/>
          <w:sz w:val="22"/>
          <w:szCs w:val="22"/>
        </w:rPr>
        <w:t>T008678</w:t>
      </w:r>
      <w:r w:rsidR="00756C00">
        <w:rPr>
          <w:b/>
          <w:sz w:val="22"/>
          <w:szCs w:val="22"/>
        </w:rPr>
        <w:t xml:space="preserve"> </w:t>
      </w:r>
      <w:r w:rsidRPr="00A86708">
        <w:rPr>
          <w:sz w:val="22"/>
          <w:szCs w:val="22"/>
        </w:rPr>
        <w:t xml:space="preserve">for </w:t>
      </w:r>
      <w:r w:rsidR="009653FE">
        <w:rPr>
          <w:sz w:val="22"/>
          <w:szCs w:val="22"/>
        </w:rPr>
        <w:t>26</w:t>
      </w:r>
      <w:r w:rsidR="009653FE" w:rsidRPr="009653FE">
        <w:rPr>
          <w:sz w:val="22"/>
          <w:szCs w:val="22"/>
          <w:vertAlign w:val="superscript"/>
        </w:rPr>
        <w:t>th</w:t>
      </w:r>
      <w:r w:rsidR="009653FE">
        <w:rPr>
          <w:sz w:val="22"/>
          <w:szCs w:val="22"/>
        </w:rPr>
        <w:t xml:space="preserve"> Street Bike Lanes </w:t>
      </w:r>
      <w:r w:rsidR="00B8569A">
        <w:rPr>
          <w:sz w:val="22"/>
          <w:szCs w:val="22"/>
        </w:rPr>
        <w:t xml:space="preserve">Project </w:t>
      </w:r>
      <w:r w:rsidR="00E3035A" w:rsidRPr="0089441B">
        <w:rPr>
          <w:sz w:val="22"/>
          <w:szCs w:val="22"/>
        </w:rPr>
        <w:t>between</w:t>
      </w:r>
      <w:r w:rsidR="00E3035A">
        <w:rPr>
          <w:sz w:val="22"/>
          <w:szCs w:val="22"/>
        </w:rPr>
        <w:t xml:space="preserve"> the City of Colorado </w:t>
      </w:r>
      <w:bookmarkStart w:id="0" w:name="_GoBack"/>
      <w:bookmarkEnd w:id="0"/>
      <w:r w:rsidR="00E3035A">
        <w:rPr>
          <w:sz w:val="22"/>
          <w:szCs w:val="22"/>
        </w:rPr>
        <w:t xml:space="preserve">Springs </w:t>
      </w:r>
      <w:r w:rsidR="00E3035A" w:rsidRPr="0089441B">
        <w:rPr>
          <w:sz w:val="22"/>
          <w:szCs w:val="22"/>
        </w:rPr>
        <w:t xml:space="preserve">and </w:t>
      </w:r>
      <w:r w:rsidR="009653FE">
        <w:rPr>
          <w:sz w:val="22"/>
          <w:szCs w:val="22"/>
        </w:rPr>
        <w:t>Lucky Dog</w:t>
      </w:r>
      <w:r w:rsidR="00756C00">
        <w:rPr>
          <w:sz w:val="22"/>
          <w:szCs w:val="22"/>
        </w:rPr>
        <w:t xml:space="preserve"> Con</w:t>
      </w:r>
      <w:r w:rsidR="009653FE">
        <w:rPr>
          <w:sz w:val="22"/>
          <w:szCs w:val="22"/>
        </w:rPr>
        <w:t>tracting</w:t>
      </w:r>
      <w:r w:rsidR="00C200CB">
        <w:rPr>
          <w:sz w:val="22"/>
          <w:szCs w:val="22"/>
        </w:rPr>
        <w:t xml:space="preserve"> of </w:t>
      </w:r>
      <w:r w:rsidR="00B8569A">
        <w:rPr>
          <w:sz w:val="22"/>
          <w:szCs w:val="22"/>
        </w:rPr>
        <w:t>Colorado Springs</w:t>
      </w:r>
      <w:r w:rsidR="00E02550">
        <w:rPr>
          <w:sz w:val="22"/>
          <w:szCs w:val="22"/>
        </w:rPr>
        <w:t>, Colorado.</w:t>
      </w:r>
    </w:p>
    <w:p w:rsidR="006E2295" w:rsidRPr="0089441B" w:rsidRDefault="006E2295" w:rsidP="000556F0">
      <w:pPr>
        <w:jc w:val="both"/>
        <w:rPr>
          <w:rFonts w:ascii="Arial" w:hAnsi="Arial"/>
          <w:sz w:val="22"/>
          <w:szCs w:val="22"/>
        </w:rPr>
      </w:pPr>
    </w:p>
    <w:p w:rsidR="00B10979" w:rsidRPr="00B425AC" w:rsidRDefault="006E2295" w:rsidP="000556F0">
      <w:pPr>
        <w:jc w:val="both"/>
        <w:rPr>
          <w:rFonts w:ascii="Arial" w:hAnsi="Arial"/>
          <w:b/>
          <w:sz w:val="22"/>
          <w:szCs w:val="22"/>
        </w:rPr>
      </w:pPr>
      <w:proofErr w:type="gramStart"/>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proofErr w:type="gramEnd"/>
    </w:p>
    <w:p w:rsidR="006E2295" w:rsidRPr="00A86708" w:rsidRDefault="009653FE" w:rsidP="000556F0">
      <w:pPr>
        <w:jc w:val="both"/>
        <w:rPr>
          <w:rFonts w:ascii="Arial" w:hAnsi="Arial"/>
          <w:sz w:val="22"/>
          <w:szCs w:val="22"/>
        </w:rPr>
      </w:pPr>
      <w:r>
        <w:rPr>
          <w:rFonts w:ascii="Arial" w:hAnsi="Arial"/>
          <w:b/>
          <w:sz w:val="22"/>
          <w:szCs w:val="22"/>
        </w:rPr>
        <w:t>July 6</w:t>
      </w:r>
      <w:r w:rsidR="00756C00">
        <w:rPr>
          <w:rFonts w:ascii="Arial" w:hAnsi="Arial"/>
          <w:b/>
          <w:sz w:val="22"/>
          <w:szCs w:val="22"/>
        </w:rPr>
        <w:t>, 2020.</w:t>
      </w:r>
    </w:p>
    <w:p w:rsidR="006E2295" w:rsidRPr="00A86708" w:rsidRDefault="006E2295">
      <w:pPr>
        <w:rPr>
          <w:rFonts w:ascii="Arial" w:hAnsi="Arial"/>
          <w:sz w:val="22"/>
          <w:szCs w:val="22"/>
        </w:rPr>
      </w:pP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 xml:space="preserve">s: </w:t>
      </w:r>
      <w:r w:rsidR="00295D0F">
        <w:rPr>
          <w:rFonts w:ascii="Arial" w:hAnsi="Arial"/>
          <w:sz w:val="22"/>
          <w:szCs w:val="22"/>
        </w:rPr>
        <w:t xml:space="preserve">  </w:t>
      </w:r>
      <w:r w:rsidR="009653FE">
        <w:rPr>
          <w:rFonts w:ascii="Arial" w:hAnsi="Arial"/>
          <w:sz w:val="22"/>
          <w:szCs w:val="22"/>
        </w:rPr>
        <w:t>June</w:t>
      </w:r>
      <w:r w:rsidR="00756C00">
        <w:rPr>
          <w:rFonts w:ascii="Arial" w:hAnsi="Arial"/>
          <w:sz w:val="22"/>
          <w:szCs w:val="22"/>
        </w:rPr>
        <w:t xml:space="preserve"> </w:t>
      </w:r>
      <w:r w:rsidR="009653FE">
        <w:rPr>
          <w:rFonts w:ascii="Arial" w:hAnsi="Arial"/>
          <w:sz w:val="22"/>
          <w:szCs w:val="22"/>
        </w:rPr>
        <w:t>16</w:t>
      </w:r>
      <w:r w:rsidR="00756C00">
        <w:rPr>
          <w:rFonts w:ascii="Arial" w:hAnsi="Arial"/>
          <w:sz w:val="22"/>
          <w:szCs w:val="22"/>
        </w:rPr>
        <w:t>, 2020 and</w:t>
      </w:r>
      <w:r w:rsidR="002141A8">
        <w:rPr>
          <w:rFonts w:ascii="Arial" w:hAnsi="Arial"/>
          <w:sz w:val="22"/>
          <w:szCs w:val="22"/>
        </w:rPr>
        <w:t xml:space="preserve"> </w:t>
      </w:r>
      <w:r w:rsidR="009653FE">
        <w:rPr>
          <w:rFonts w:ascii="Arial" w:hAnsi="Arial"/>
          <w:sz w:val="22"/>
          <w:szCs w:val="22"/>
        </w:rPr>
        <w:t>June 23</w:t>
      </w:r>
      <w:r w:rsidR="00756C00">
        <w:rPr>
          <w:rFonts w:ascii="Arial" w:hAnsi="Arial"/>
          <w:sz w:val="22"/>
          <w:szCs w:val="22"/>
        </w:rPr>
        <w:t>, 2020</w:t>
      </w:r>
    </w:p>
    <w:p w:rsidR="006E2295" w:rsidRPr="00A86708" w:rsidRDefault="006E2295">
      <w:pPr>
        <w:rPr>
          <w:rFonts w:ascii="Arial" w:hAnsi="Arial"/>
          <w:sz w:val="22"/>
          <w:szCs w:val="22"/>
        </w:rPr>
      </w:pPr>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AE"/>
    <w:rsid w:val="00040C9D"/>
    <w:rsid w:val="00042F81"/>
    <w:rsid w:val="000556F0"/>
    <w:rsid w:val="00056999"/>
    <w:rsid w:val="000923A5"/>
    <w:rsid w:val="000D75B9"/>
    <w:rsid w:val="000E3186"/>
    <w:rsid w:val="00120D3E"/>
    <w:rsid w:val="00197133"/>
    <w:rsid w:val="001B65AF"/>
    <w:rsid w:val="001F5AD6"/>
    <w:rsid w:val="00205040"/>
    <w:rsid w:val="002141A8"/>
    <w:rsid w:val="0028141D"/>
    <w:rsid w:val="00281EAE"/>
    <w:rsid w:val="00295D0F"/>
    <w:rsid w:val="002A22F1"/>
    <w:rsid w:val="002B4A62"/>
    <w:rsid w:val="002F7E66"/>
    <w:rsid w:val="003043AA"/>
    <w:rsid w:val="00334E88"/>
    <w:rsid w:val="00367CFE"/>
    <w:rsid w:val="00386842"/>
    <w:rsid w:val="003F4615"/>
    <w:rsid w:val="00426887"/>
    <w:rsid w:val="00474D1A"/>
    <w:rsid w:val="004827CA"/>
    <w:rsid w:val="004F7153"/>
    <w:rsid w:val="005D496B"/>
    <w:rsid w:val="00635407"/>
    <w:rsid w:val="0064076A"/>
    <w:rsid w:val="00645322"/>
    <w:rsid w:val="00693BB1"/>
    <w:rsid w:val="006A5730"/>
    <w:rsid w:val="006E2295"/>
    <w:rsid w:val="007103D5"/>
    <w:rsid w:val="00715C27"/>
    <w:rsid w:val="0072517B"/>
    <w:rsid w:val="007515BB"/>
    <w:rsid w:val="00756C00"/>
    <w:rsid w:val="00765A36"/>
    <w:rsid w:val="007A55BF"/>
    <w:rsid w:val="007C3754"/>
    <w:rsid w:val="007D6C17"/>
    <w:rsid w:val="007F3841"/>
    <w:rsid w:val="00882BE7"/>
    <w:rsid w:val="0089441B"/>
    <w:rsid w:val="008B666E"/>
    <w:rsid w:val="008D32F6"/>
    <w:rsid w:val="008F4B07"/>
    <w:rsid w:val="0092721F"/>
    <w:rsid w:val="0095738C"/>
    <w:rsid w:val="009653FE"/>
    <w:rsid w:val="00A67E4D"/>
    <w:rsid w:val="00A70DFB"/>
    <w:rsid w:val="00A86708"/>
    <w:rsid w:val="00AB11B6"/>
    <w:rsid w:val="00AC45FC"/>
    <w:rsid w:val="00B10979"/>
    <w:rsid w:val="00B14FAA"/>
    <w:rsid w:val="00B3177A"/>
    <w:rsid w:val="00B342C4"/>
    <w:rsid w:val="00B425AC"/>
    <w:rsid w:val="00B43B02"/>
    <w:rsid w:val="00B76440"/>
    <w:rsid w:val="00B8569A"/>
    <w:rsid w:val="00B85797"/>
    <w:rsid w:val="00C11841"/>
    <w:rsid w:val="00C17BB0"/>
    <w:rsid w:val="00C200CB"/>
    <w:rsid w:val="00C277BB"/>
    <w:rsid w:val="00C869B2"/>
    <w:rsid w:val="00CC6AD2"/>
    <w:rsid w:val="00CE0BCA"/>
    <w:rsid w:val="00D17126"/>
    <w:rsid w:val="00D3531F"/>
    <w:rsid w:val="00D37FDD"/>
    <w:rsid w:val="00DE6A9E"/>
    <w:rsid w:val="00DF0427"/>
    <w:rsid w:val="00E02550"/>
    <w:rsid w:val="00E14BAA"/>
    <w:rsid w:val="00E3035A"/>
    <w:rsid w:val="00E733AF"/>
    <w:rsid w:val="00E844C6"/>
    <w:rsid w:val="00E97E40"/>
    <w:rsid w:val="00EA489A"/>
    <w:rsid w:val="00EB36A4"/>
    <w:rsid w:val="00EC28CA"/>
    <w:rsid w:val="00F64BD7"/>
    <w:rsid w:val="00F715F1"/>
    <w:rsid w:val="00FB372F"/>
    <w:rsid w:val="00FC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74500"/>
  <w15:docId w15:val="{B12333EF-93FE-4D80-9946-E89DA7D7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173</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Spindler, Nicole</cp:lastModifiedBy>
  <cp:revision>4</cp:revision>
  <cp:lastPrinted>2014-06-05T19:16:00Z</cp:lastPrinted>
  <dcterms:created xsi:type="dcterms:W3CDTF">2020-05-05T20:55:00Z</dcterms:created>
  <dcterms:modified xsi:type="dcterms:W3CDTF">2020-06-12T19:02:00Z</dcterms:modified>
</cp:coreProperties>
</file>